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B61C5D" w14:textId="77777777" w:rsidR="00DC3765" w:rsidRPr="001517C6" w:rsidRDefault="00DC3765" w:rsidP="00DC3765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 w:rsidRPr="001517C6">
        <w:rPr>
          <w:rFonts w:ascii="Times New Roman" w:hAnsi="Times New Roman"/>
          <w:bCs/>
          <w:sz w:val="24"/>
          <w:szCs w:val="24"/>
        </w:rPr>
        <w:t xml:space="preserve">Załącznik Nr </w:t>
      </w:r>
      <w:r w:rsidR="00C00825">
        <w:rPr>
          <w:rFonts w:ascii="Times New Roman" w:hAnsi="Times New Roman"/>
          <w:bCs/>
          <w:sz w:val="24"/>
          <w:szCs w:val="24"/>
        </w:rPr>
        <w:t>5</w:t>
      </w:r>
      <w:r w:rsidRPr="001517C6">
        <w:rPr>
          <w:rFonts w:ascii="Times New Roman" w:hAnsi="Times New Roman"/>
          <w:bCs/>
          <w:sz w:val="24"/>
          <w:szCs w:val="24"/>
        </w:rPr>
        <w:t xml:space="preserve"> </w:t>
      </w:r>
    </w:p>
    <w:p w14:paraId="666B1937" w14:textId="79D526C9" w:rsidR="00DC3765" w:rsidRPr="001517C6" w:rsidRDefault="00DC3765" w:rsidP="00DC3765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 w:rsidRPr="001517C6">
        <w:rPr>
          <w:rFonts w:ascii="Times New Roman" w:hAnsi="Times New Roman"/>
          <w:bCs/>
          <w:sz w:val="24"/>
          <w:szCs w:val="24"/>
        </w:rPr>
        <w:t>do Umowy Nr NZK</w:t>
      </w:r>
      <w:r w:rsidR="008A5104">
        <w:rPr>
          <w:rFonts w:ascii="Times New Roman" w:hAnsi="Times New Roman"/>
          <w:bCs/>
          <w:sz w:val="24"/>
          <w:szCs w:val="24"/>
        </w:rPr>
        <w:t>.271.15.2020</w:t>
      </w:r>
    </w:p>
    <w:p w14:paraId="35B32F85" w14:textId="77777777" w:rsidR="008A41F9" w:rsidRPr="004508DF" w:rsidRDefault="00DC3765" w:rsidP="00DC3765">
      <w:pPr>
        <w:rPr>
          <w:rFonts w:ascii="Arial" w:hAnsi="Arial" w:cs="Arial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 w:rsidRPr="001517C6">
        <w:rPr>
          <w:rFonts w:ascii="Times New Roman" w:hAnsi="Times New Roman"/>
          <w:bCs/>
          <w:sz w:val="24"/>
          <w:szCs w:val="24"/>
        </w:rPr>
        <w:t xml:space="preserve">z dnia ...........................................                                                                                                          </w:t>
      </w:r>
    </w:p>
    <w:p w14:paraId="3632C14E" w14:textId="77777777" w:rsidR="008A41F9" w:rsidRDefault="008A41F9" w:rsidP="008A41F9">
      <w:pPr>
        <w:rPr>
          <w:rFonts w:ascii="Arial" w:hAnsi="Arial" w:cs="Arial"/>
        </w:rPr>
      </w:pPr>
    </w:p>
    <w:p w14:paraId="542EABD2" w14:textId="77777777" w:rsidR="008A41F9" w:rsidRPr="00DC3765" w:rsidRDefault="008A41F9" w:rsidP="00DC3765">
      <w:pPr>
        <w:jc w:val="both"/>
        <w:rPr>
          <w:rFonts w:ascii="Times New Roman" w:hAnsi="Times New Roman"/>
          <w:b/>
          <w:sz w:val="24"/>
          <w:szCs w:val="24"/>
        </w:rPr>
      </w:pPr>
      <w:r w:rsidRPr="00DC3765">
        <w:rPr>
          <w:rFonts w:ascii="Times New Roman" w:hAnsi="Times New Roman"/>
          <w:b/>
          <w:sz w:val="24"/>
          <w:szCs w:val="24"/>
        </w:rPr>
        <w:t>Instrukcja użytkowania i eksploatacji obiektów mostowych.</w:t>
      </w:r>
    </w:p>
    <w:p w14:paraId="1D827301" w14:textId="77777777" w:rsidR="008A41F9" w:rsidRPr="00DC3765" w:rsidRDefault="008A41F9" w:rsidP="00DC3765">
      <w:pPr>
        <w:pStyle w:val="Akapitzlist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DC3765">
        <w:rPr>
          <w:rFonts w:ascii="Times New Roman" w:hAnsi="Times New Roman"/>
          <w:sz w:val="24"/>
          <w:szCs w:val="24"/>
        </w:rPr>
        <w:t>W czasie użytkowania obiektów należy regularnie kontrolować stan techniczny obiektu oraz elementów jego wyposażenia poprzez prowadzenie podstawowych i rozszerzonych kontroli.</w:t>
      </w:r>
    </w:p>
    <w:p w14:paraId="3082AD6E" w14:textId="77777777" w:rsidR="008A41F9" w:rsidRPr="00DC3765" w:rsidRDefault="008A41F9" w:rsidP="00DC3765">
      <w:pPr>
        <w:pStyle w:val="Akapitzlist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DC3765">
        <w:rPr>
          <w:rFonts w:ascii="Times New Roman" w:hAnsi="Times New Roman"/>
          <w:sz w:val="24"/>
          <w:szCs w:val="24"/>
        </w:rPr>
        <w:t>W trakcie eksploatacji należy badać stan techniczny elementów nośnych oraz jego możliwe odchylenie od pionu. Badania należy przeprowadzać min. raz w roku a także po wyjątkowych zjawiskach atmosfer</w:t>
      </w:r>
      <w:r w:rsidR="00DC3765">
        <w:rPr>
          <w:rFonts w:ascii="Times New Roman" w:hAnsi="Times New Roman"/>
          <w:sz w:val="24"/>
          <w:szCs w:val="24"/>
        </w:rPr>
        <w:t>ycznych czy obciążeniu tłumem (</w:t>
      </w:r>
      <w:r w:rsidRPr="00DC3765">
        <w:rPr>
          <w:rFonts w:ascii="Times New Roman" w:hAnsi="Times New Roman"/>
          <w:sz w:val="24"/>
          <w:szCs w:val="24"/>
        </w:rPr>
        <w:t xml:space="preserve">imprezy masowe). </w:t>
      </w:r>
      <w:r w:rsidRPr="00DC3765">
        <w:rPr>
          <w:rFonts w:ascii="Times New Roman" w:hAnsi="Times New Roman"/>
          <w:sz w:val="24"/>
          <w:szCs w:val="24"/>
        </w:rPr>
        <w:br/>
        <w:t>W czasie przeglądów należy niezwłocznie usuwać uszkodzenia mechaniczne.</w:t>
      </w:r>
    </w:p>
    <w:p w14:paraId="2044140E" w14:textId="77777777" w:rsidR="008A41F9" w:rsidRPr="00DC3765" w:rsidRDefault="008A41F9" w:rsidP="00DC3765">
      <w:pPr>
        <w:pStyle w:val="Akapitzlist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DC3765">
        <w:rPr>
          <w:rFonts w:ascii="Times New Roman" w:hAnsi="Times New Roman"/>
          <w:sz w:val="24"/>
          <w:szCs w:val="24"/>
        </w:rPr>
        <w:t>Konserwację pokładu drewnianego należ wykonywać 1-2 razy do roku</w:t>
      </w:r>
      <w:r w:rsidRPr="00DC3765">
        <w:rPr>
          <w:rFonts w:ascii="Times New Roman" w:hAnsi="Times New Roman"/>
          <w:b/>
          <w:sz w:val="24"/>
          <w:szCs w:val="24"/>
        </w:rPr>
        <w:t xml:space="preserve">. </w:t>
      </w:r>
      <w:r w:rsidRPr="00DC3765">
        <w:rPr>
          <w:rFonts w:ascii="Times New Roman" w:hAnsi="Times New Roman"/>
          <w:sz w:val="24"/>
          <w:szCs w:val="24"/>
        </w:rPr>
        <w:t>Na bieżąco i bezzwłocznie należy usuwać zanieczyszczenia pokładu i elementów wyposażenia w tym głównie z odchodów ptactwa.</w:t>
      </w:r>
    </w:p>
    <w:p w14:paraId="6EC20E50" w14:textId="77777777" w:rsidR="008A41F9" w:rsidRPr="00DC3765" w:rsidRDefault="008A41F9" w:rsidP="00DC3765">
      <w:pPr>
        <w:pStyle w:val="Akapitzlist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DC3765">
        <w:rPr>
          <w:rFonts w:ascii="Times New Roman" w:hAnsi="Times New Roman"/>
          <w:sz w:val="24"/>
          <w:szCs w:val="24"/>
        </w:rPr>
        <w:t>Balustrady i wypełnienia balustrad z blachy perforowanej, jako odpowiedzialne bezpośrednio za bezpieczeństwo użytkowników, należy kontrolować nie rzadziej niż 4 razy do roku. Kontrola urządzeń zabezpieczających winna obejmować sprawdzanie kompletności, lokalizację i ocenę uszkodzeń elementów, sprawdzenie stanu zamocowań, lokalizację uszkodzeń eksploatacyjnych powłoki antykorozyjnej. Wykryte nieprawidłowości należy bezwzględnie usuwać na bieżąco, przy zachowaniu wymagań technologicznych, BHP, bezpieczeństwa użytkowania i innych wymagań określonych odrębnymi przepisami.</w:t>
      </w:r>
    </w:p>
    <w:p w14:paraId="25ABF9DE" w14:textId="77777777" w:rsidR="008A41F9" w:rsidRPr="00DC3765" w:rsidRDefault="008A41F9" w:rsidP="00DC3765">
      <w:pPr>
        <w:pStyle w:val="Akapitzlist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DC3765">
        <w:rPr>
          <w:rFonts w:ascii="Times New Roman" w:hAnsi="Times New Roman"/>
          <w:sz w:val="24"/>
          <w:szCs w:val="24"/>
        </w:rPr>
        <w:t>Na pomoście-molo zabronione jest przebywanie jednocześnie ilości osób przekraczających normę PN-85/S-10030 „Obiekty mostowe – Obciążenie” tj. 4kN/m2 oraz wprawianie w ruch poprzez podskakiwanie i bujanie na boki. Obiekt winien być oznakowany i zabezpieczony odpowiednimi znakami.</w:t>
      </w:r>
    </w:p>
    <w:p w14:paraId="519D7537" w14:textId="77777777" w:rsidR="008A41F9" w:rsidRPr="00DC3765" w:rsidRDefault="008A41F9" w:rsidP="00DC3765">
      <w:pPr>
        <w:pStyle w:val="Akapitzlist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DC3765">
        <w:rPr>
          <w:rFonts w:ascii="Times New Roman" w:hAnsi="Times New Roman"/>
          <w:sz w:val="24"/>
          <w:szCs w:val="24"/>
        </w:rPr>
        <w:t xml:space="preserve">Przegląd zabezpieczeń antykorozyjnych konstrukcji stalowej należy przeprowadzać nie rzadziej niż 2 razy do roku. Ewentualne naprawy eksploatacyjne należy prowadzić </w:t>
      </w:r>
      <w:r w:rsidRPr="00DC3765">
        <w:rPr>
          <w:rFonts w:ascii="Times New Roman" w:hAnsi="Times New Roman"/>
          <w:sz w:val="24"/>
          <w:szCs w:val="24"/>
        </w:rPr>
        <w:br/>
        <w:t>z wykorzystaniem materiałów użytych przy ich wykonaniu.</w:t>
      </w:r>
    </w:p>
    <w:p w14:paraId="20A6A855" w14:textId="77777777" w:rsidR="008A41F9" w:rsidRPr="00DC3765" w:rsidRDefault="008A41F9" w:rsidP="00DC3765">
      <w:pPr>
        <w:pStyle w:val="Akapitzlist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DC3765">
        <w:rPr>
          <w:rFonts w:ascii="Times New Roman" w:hAnsi="Times New Roman"/>
          <w:sz w:val="24"/>
          <w:szCs w:val="24"/>
        </w:rPr>
        <w:t>Kontrole stanu urządzeń i przewodów elektrycznych, pozostających na wyposażeniu obiektu należy prowadzić zgodnie z obowiązującymi w tym zakresie odrębnymi przepisami.</w:t>
      </w:r>
    </w:p>
    <w:p w14:paraId="34948731" w14:textId="77777777" w:rsidR="008A41F9" w:rsidRPr="00DC3765" w:rsidRDefault="008A41F9" w:rsidP="00DC3765">
      <w:pPr>
        <w:pStyle w:val="Akapitzlist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DC3765">
        <w:rPr>
          <w:rFonts w:ascii="Times New Roman" w:hAnsi="Times New Roman"/>
          <w:sz w:val="24"/>
          <w:szCs w:val="24"/>
        </w:rPr>
        <w:t>W okresie zimowym nie należy dopuszczać do oblodzenia pali i innych elementów pionowych.</w:t>
      </w:r>
    </w:p>
    <w:p w14:paraId="41133320" w14:textId="77777777" w:rsidR="008A41F9" w:rsidRPr="00DC3765" w:rsidRDefault="008A41F9" w:rsidP="00DC3765">
      <w:pPr>
        <w:pStyle w:val="Akapitzlist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DC3765">
        <w:rPr>
          <w:rFonts w:ascii="Times New Roman" w:hAnsi="Times New Roman"/>
          <w:sz w:val="24"/>
          <w:szCs w:val="24"/>
        </w:rPr>
        <w:t>Uruchamianie w okresie zimowym oświetlenia LED następuje wyłącznie na ryzyko zarządcy obiektu.</w:t>
      </w:r>
    </w:p>
    <w:p w14:paraId="189D21AD" w14:textId="77777777" w:rsidR="008A41F9" w:rsidRPr="00DC3765" w:rsidRDefault="008A41F9" w:rsidP="00DC3765">
      <w:pPr>
        <w:pStyle w:val="Akapitzlist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DC3765">
        <w:rPr>
          <w:rFonts w:ascii="Times New Roman" w:hAnsi="Times New Roman"/>
          <w:sz w:val="24"/>
          <w:szCs w:val="24"/>
        </w:rPr>
        <w:t>Umieszczanie na obiektach lub powiązanych z nimi w jakikolwiek sposób elementów obcych, bez pisemnej zgody właściciela, następuje na wyłączne ryzyko zarządcy i może stanowić podstawę rozwiązania umowy.</w:t>
      </w:r>
    </w:p>
    <w:p w14:paraId="5F21B586" w14:textId="77777777" w:rsidR="008A41F9" w:rsidRPr="00DC3765" w:rsidRDefault="008A41F9" w:rsidP="00DC3765">
      <w:pPr>
        <w:pStyle w:val="Akapitzlist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DC3765">
        <w:rPr>
          <w:rFonts w:ascii="Times New Roman" w:hAnsi="Times New Roman"/>
          <w:sz w:val="24"/>
          <w:szCs w:val="24"/>
        </w:rPr>
        <w:t xml:space="preserve">Środki chemiczne stosowane w czasie eksploatacji obiektu winny być neutralne dla wszystkich elementów. Obowiązek wykazania ich neutralności spoczywa na zarządcy.                                                                                </w:t>
      </w:r>
      <w:r w:rsidR="00DC3765">
        <w:rPr>
          <w:rFonts w:ascii="Times New Roman" w:hAnsi="Times New Roman"/>
          <w:sz w:val="24"/>
          <w:szCs w:val="24"/>
        </w:rPr>
        <w:t xml:space="preserve">                             </w:t>
      </w:r>
    </w:p>
    <w:p w14:paraId="2B3DC10E" w14:textId="77777777" w:rsidR="008A41F9" w:rsidRPr="00DC3765" w:rsidRDefault="008A41F9" w:rsidP="00DC3765">
      <w:pPr>
        <w:pStyle w:val="Akapitzlist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DC3765">
        <w:rPr>
          <w:rFonts w:ascii="Times New Roman" w:hAnsi="Times New Roman"/>
          <w:sz w:val="24"/>
          <w:szCs w:val="24"/>
        </w:rPr>
        <w:t>Należy założyć/ i prowadzić Książkę/Książki Kontroli i Przeglądów Obiektów, na bieżąco protokołując przeprowadzone czynności kontrolne zgodnie z wymaganiami niniejszej Instrukcji oraz odrębnie obowiązującymi przepisami.</w:t>
      </w:r>
    </w:p>
    <w:p w14:paraId="7B23F4B9" w14:textId="77777777" w:rsidR="008A41F9" w:rsidRPr="00DC3765" w:rsidRDefault="008A41F9" w:rsidP="00DC3765">
      <w:pPr>
        <w:pStyle w:val="Akapitzlist"/>
        <w:numPr>
          <w:ilvl w:val="0"/>
          <w:numId w:val="1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DC3765">
        <w:rPr>
          <w:rFonts w:ascii="Times New Roman" w:hAnsi="Times New Roman"/>
          <w:sz w:val="24"/>
          <w:szCs w:val="24"/>
        </w:rPr>
        <w:t>Stosowanie niniejszej Instrukcji nie zwalnia zarządcy obiektów z odpowiedzialności za znajomość i stosowanie odpowiednich przepisów i norm.</w:t>
      </w:r>
    </w:p>
    <w:p w14:paraId="2D7057B7" w14:textId="77777777" w:rsidR="00B65A87" w:rsidRPr="00DC3765" w:rsidRDefault="00B40599" w:rsidP="00DC376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Sporządziła:</w:t>
      </w:r>
      <w:r w:rsidR="006476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Ewa Kuśpiet</w:t>
      </w:r>
    </w:p>
    <w:sectPr w:rsidR="00B65A87" w:rsidRPr="00DC3765" w:rsidSect="00DC376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027753"/>
    <w:multiLevelType w:val="hybridMultilevel"/>
    <w:tmpl w:val="35F45E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41F9"/>
    <w:rsid w:val="00647669"/>
    <w:rsid w:val="006C37A5"/>
    <w:rsid w:val="00703FC8"/>
    <w:rsid w:val="007D45A0"/>
    <w:rsid w:val="008A41F9"/>
    <w:rsid w:val="008A5104"/>
    <w:rsid w:val="00AA3E90"/>
    <w:rsid w:val="00AD79CC"/>
    <w:rsid w:val="00AF02BB"/>
    <w:rsid w:val="00B40599"/>
    <w:rsid w:val="00B65A87"/>
    <w:rsid w:val="00C00825"/>
    <w:rsid w:val="00D672AC"/>
    <w:rsid w:val="00DC3765"/>
    <w:rsid w:val="00F34140"/>
    <w:rsid w:val="00FC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6D97E"/>
  <w15:docId w15:val="{5656501F-9609-4DBF-8331-5D61D8AC6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41F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A4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464</Words>
  <Characters>2786</Characters>
  <Application>Microsoft Office Word</Application>
  <DocSecurity>0</DocSecurity>
  <Lines>23</Lines>
  <Paragraphs>6</Paragraphs>
  <ScaleCrop>false</ScaleCrop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Kuśpiet</dc:creator>
  <cp:lastModifiedBy>Mirosław Kuchciński</cp:lastModifiedBy>
  <cp:revision>6</cp:revision>
  <dcterms:created xsi:type="dcterms:W3CDTF">2020-12-03T18:45:00Z</dcterms:created>
  <dcterms:modified xsi:type="dcterms:W3CDTF">2020-12-11T09:39:00Z</dcterms:modified>
</cp:coreProperties>
</file>